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480" w:after="120"/>
        <w:jc w:val="center"/>
        <w:rPr>
          <w:sz w:val="56"/>
          <w:szCs w:val="56"/>
        </w:rPr>
      </w:pPr>
      <w:r>
        <w:rPr>
          <w:sz w:val="56"/>
          <w:szCs w:val="56"/>
        </w:rPr>
        <w:t>GCOMS UK C</w:t>
      </w:r>
      <w:r>
        <w:rPr>
          <w:sz w:val="56"/>
          <w:szCs w:val="56"/>
        </w:rPr>
        <w:t>O-ORDINATOR POSITION</w:t>
      </w:r>
    </w:p>
    <w:p>
      <w:pPr>
        <w:pStyle w:val="Normal"/>
        <w:rPr>
          <w:rFonts w:ascii="Cambria" w:hAnsi="Cambria"/>
          <w:b/>
          <w:sz w:val="28"/>
          <w:szCs w:val="28"/>
        </w:rPr>
      </w:pPr>
      <w:r>
        <w:rPr/>
      </w:r>
    </w:p>
    <w:p>
      <w:pPr>
        <w:pStyle w:val="Heading2"/>
        <w:rPr/>
      </w:pPr>
      <w:r>
        <w:rPr/>
        <w:t>Job Description</w:t>
      </w:r>
    </w:p>
    <w:p>
      <w:pPr>
        <w:pStyle w:val="PreformattedText"/>
        <w:rPr>
          <w:rFonts w:ascii="Cambria" w:hAnsi="Cambria"/>
          <w:i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Campaign strategy and advocacy</w:t>
      </w:r>
    </w:p>
    <w:p>
      <w:pPr>
        <w:pStyle w:val="Normal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Take a lead in developing the role of GCOMS in public education and lobbying work</w:t>
      </w:r>
    </w:p>
    <w:p>
      <w:pPr>
        <w:pStyle w:val="Normal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Help supporters find effective ways to promote the message, via training and online encouragement</w:t>
      </w:r>
    </w:p>
    <w:p>
      <w:pPr>
        <w:pStyle w:val="Normal"/>
        <w:rPr>
          <w:rFonts w:ascii="Cambria" w:hAnsi="Cambria"/>
          <w:i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Content development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color w:val="000000"/>
          <w:sz w:val="24"/>
          <w:szCs w:val="24"/>
        </w:rPr>
        <w:t>roduce reactive social media content promoting GCOMS’s perspective and materials in response to current news events</w:t>
      </w:r>
    </w:p>
    <w:p>
      <w:pPr>
        <w:pStyle w:val="Normal"/>
        <w:numPr>
          <w:ilvl w:val="0"/>
          <w:numId w:val="3"/>
        </w:numPr>
        <w:rPr/>
      </w:pPr>
      <w:r>
        <w:rPr>
          <w:rFonts w:ascii="Cambria" w:hAnsi="Cambria"/>
          <w:b w:val="false"/>
          <w:bCs w:val="false"/>
          <w:sz w:val="24"/>
          <w:szCs w:val="24"/>
        </w:rPr>
        <w:t>P</w:t>
      </w:r>
      <w:r>
        <w:rPr>
          <w:rFonts w:ascii="Cambria" w:hAnsi="Cambria"/>
          <w:b w:val="false"/>
          <w:bCs w:val="false"/>
          <w:color w:val="000000"/>
          <w:sz w:val="24"/>
          <w:szCs w:val="24"/>
        </w:rPr>
        <w:t xml:space="preserve">roduce creative, proactive social media content to promote particular messaging and resources </w:t>
      </w:r>
    </w:p>
    <w:p>
      <w:pPr>
        <w:pStyle w:val="Normal"/>
        <w:rPr>
          <w:rFonts w:ascii="Cambria" w:hAnsi="Cambria"/>
          <w:i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Building a network: promoting GCOMS resources through social media</w:t>
      </w:r>
    </w:p>
    <w:p>
      <w:pPr>
        <w:pStyle w:val="Normal"/>
        <w:numPr>
          <w:ilvl w:val="0"/>
          <w:numId w:val="4"/>
        </w:numPr>
        <w:spacing w:before="0" w:after="0"/>
        <w:rPr/>
      </w:pPr>
      <w:bookmarkStart w:id="0" w:name="_heading=h.1fob9te"/>
      <w:bookmarkEnd w:id="0"/>
      <w:r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color w:val="000000"/>
          <w:sz w:val="24"/>
          <w:szCs w:val="24"/>
        </w:rPr>
        <w:t>enerate wider interest in GCOMS’s web-based resources including blogs, journal articles, presentations, reports, educational materials, and video content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color w:val="000000"/>
          <w:sz w:val="24"/>
          <w:szCs w:val="24"/>
        </w:rPr>
        <w:t>enerate interest through the use of GCOMS’s existing social media channels including Twitter, Facebook, LinkedIn, YouTube and email lists</w:t>
      </w:r>
    </w:p>
    <w:p>
      <w:pPr>
        <w:pStyle w:val="Normal"/>
        <w:numPr>
          <w:ilvl w:val="0"/>
          <w:numId w:val="4"/>
        </w:numPr>
        <w:spacing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Expand GCOMS’s presence on social media through new channels which may include Instagram and Mastodon</w:t>
      </w:r>
    </w:p>
    <w:p>
      <w:pPr>
        <w:pStyle w:val="Normal"/>
        <w:numPr>
          <w:ilvl w:val="0"/>
          <w:numId w:val="4"/>
        </w:numPr>
        <w:spacing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Use online petitions to help with GCOMS’s campaigns and membership recruitment </w:t>
      </w:r>
    </w:p>
    <w:p>
      <w:pPr>
        <w:pStyle w:val="Normal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Deal with incoming emails etc on GCOMS’ behalf and bring relevant issues to the Steering Group. </w:t>
      </w:r>
    </w:p>
    <w:p>
      <w:pPr>
        <w:pStyle w:val="Normal"/>
        <w:spacing w:lineRule="auto" w:line="240" w:before="0" w:after="120"/>
        <w:rPr/>
      </w:pPr>
      <w:r>
        <w:rPr>
          <w:rFonts w:ascii="Cambria" w:hAnsi="Cambria"/>
          <w:i/>
          <w:iCs/>
          <w:sz w:val="24"/>
          <w:szCs w:val="24"/>
        </w:rPr>
        <w:t xml:space="preserve">Administration - </w:t>
      </w:r>
      <w:r>
        <w:rPr>
          <w:rFonts w:ascii="Cambria" w:hAnsi="Cambria"/>
          <w:i w:val="false"/>
          <w:iCs w:val="false"/>
          <w:sz w:val="24"/>
          <w:szCs w:val="24"/>
        </w:rPr>
        <w:t xml:space="preserve">together </w:t>
      </w: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24"/>
          <w:szCs w:val="24"/>
          <w:u w:val="none"/>
          <w:em w:val="none"/>
        </w:rPr>
        <w:t xml:space="preserve">with Chair/Treasurer and other relevant Steering Group members: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Manage bank account and basic book-keeping/reporting to funders; and assist with funding bids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Set up and minute meetings of the Steering Group, and consult with them as needed.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Heading2"/>
        <w:rPr/>
      </w:pPr>
      <w:r>
        <w:rPr/>
        <w:t>Person specification</w:t>
      </w:r>
    </w:p>
    <w:p>
      <w:pPr>
        <w:pStyle w:val="Normal"/>
        <w:spacing w:lineRule="auto" w:line="240" w:before="0" w:after="0"/>
        <w:rPr>
          <w:rFonts w:ascii="Cambria" w:hAnsi="Cambria"/>
          <w:i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Essential</w:t>
      </w:r>
    </w:p>
    <w:p>
      <w:pPr>
        <w:pStyle w:val="PreformattedText"/>
        <w:numPr>
          <w:ilvl w:val="0"/>
          <w:numId w:val="6"/>
        </w:numPr>
        <w:spacing w:lineRule="auto" w:line="240" w:before="0" w:after="0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  <w:t xml:space="preserve">Ability to think strategically about social and political change, understanding military spending data for use in campaigning and wider advocacy. </w:t>
      </w:r>
    </w:p>
    <w:p>
      <w:pPr>
        <w:pStyle w:val="PreformattedText"/>
        <w:numPr>
          <w:ilvl w:val="0"/>
          <w:numId w:val="6"/>
        </w:numPr>
        <w:spacing w:lineRule="auto" w:line="240" w:before="0" w:after="0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  <w:t>Ability to develop relationships with partner organisations and journalists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write engaging, accurate copy and use social media to promote resources, at least including Twitter, Facebook, and LinkedIn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work autonomously to deadlines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use basic design software (e.g. Canva, InDesign, Scribus or similar)</w:t>
      </w:r>
    </w:p>
    <w:p>
      <w:pPr>
        <w:pStyle w:val="Normal"/>
        <w:numPr>
          <w:ilvl w:val="0"/>
          <w:numId w:val="6"/>
        </w:numPr>
        <w:spacing w:lineRule="auto" w:line="240" w:before="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Interest in and support for GCOMS’s main aim, i.e., to challenge the priority given by governments to military spending rather than environmental and social programmes.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manage bank account and basic book-keeping/reporting to funders; and assist with funding bids.</w:t>
      </w:r>
    </w:p>
    <w:p>
      <w:pPr>
        <w:pStyle w:val="Normal"/>
        <w:spacing w:lineRule="auto" w:line="240" w:before="0" w:after="0"/>
        <w:rPr>
          <w:rFonts w:ascii="Cambria" w:hAnsi="Cambria"/>
          <w:i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Desirable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use additional social media channels, such as Instagram or Mastodon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produce simple videos and/or podcasts using basic audio-visual skills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administer online petitions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Knowledge of and/or experience of working in ‘green’, ‘peace’, or ‘social justice’ non-governmental organisations</w:t>
      </w:r>
    </w:p>
    <w:p>
      <w:pPr>
        <w:pStyle w:val="Normal"/>
        <w:numPr>
          <w:ilvl w:val="0"/>
          <w:numId w:val="7"/>
        </w:numPr>
        <w:spacing w:lineRule="auto" w:line="240" w:before="0" w:after="120"/>
        <w:rPr>
          <w:rFonts w:ascii="Cambria" w:hAnsi="Cambria" w:cs="Calibri"/>
          <w:color w:val="000000"/>
          <w:sz w:val="24"/>
          <w:szCs w:val="24"/>
        </w:rPr>
      </w:pPr>
      <w:r>
        <w:rPr>
          <w:rFonts w:cs="Calibri" w:ascii="Cambria" w:hAnsi="Cambria"/>
          <w:color w:val="000000"/>
          <w:sz w:val="24"/>
          <w:szCs w:val="24"/>
        </w:rPr>
        <w:t>Knowledge of the political and economic contexts which shape military spending</w:t>
      </w:r>
    </w:p>
    <w:p>
      <w:pPr>
        <w:pStyle w:val="Normal"/>
        <w:spacing w:lineRule="auto" w:line="240" w:before="0" w:after="120"/>
        <w:ind w:left="714" w:right="0" w:hanging="0"/>
        <w:rPr>
          <w:rFonts w:ascii="Cambria" w:hAnsi="Cambria"/>
        </w:rPr>
      </w:pPr>
      <w:r>
        <w:rPr/>
      </w:r>
    </w:p>
    <w:sectPr>
      <w:type w:val="nextPage"/>
      <w:pgSz w:w="11906" w:h="16838"/>
      <w:pgMar w:left="1440" w:right="1440" w:gutter="0" w:header="0" w:top="99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Application>LibreOffice/7.5.3.2$Windows_X86_64 LibreOffice_project/9f56dff12ba03b9acd7730a5a481eea045e468f3</Application>
  <AppVersion>15.0000</AppVersion>
  <Pages>2</Pages>
  <Words>384</Words>
  <Characters>2279</Characters>
  <CharactersWithSpaces>2612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2023-04-04T09:39:00Z</dcterms:created>
  <dc:creator>Jan Maskell</dc:creator>
  <dc:description/>
  <dc:language>en-GB</dc:language>
  <cp:lastModifiedBy/>
  <dcterms:modified xsi:type="dcterms:W3CDTF">2023-04-23T12:45:52Z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